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5F95" w:rsidRPr="00975F95" w:rsidRDefault="00975F95" w:rsidP="00975F95">
      <w:pPr>
        <w:spacing w:after="0" w:line="240" w:lineRule="auto"/>
        <w:contextualSpacing/>
        <w:jc w:val="right"/>
        <w:rPr>
          <w:rFonts w:ascii="Times New Roman" w:eastAsia="Times New Roman" w:hAnsi="Times New Roman" w:cs="Times New Roman"/>
          <w:sz w:val="28"/>
          <w:szCs w:val="28"/>
          <w:lang w:val="ky-KG" w:eastAsia="ru-RU"/>
        </w:rPr>
      </w:pPr>
      <w:r w:rsidRPr="00975F95">
        <w:rPr>
          <w:rFonts w:ascii="Times New Roman" w:eastAsia="Times New Roman" w:hAnsi="Times New Roman" w:cs="Times New Roman"/>
          <w:sz w:val="28"/>
          <w:szCs w:val="28"/>
          <w:lang w:val="ky-KG" w:eastAsia="ru-RU"/>
        </w:rPr>
        <w:t>Долбоор</w:t>
      </w:r>
    </w:p>
    <w:p w:rsidR="00975F95" w:rsidRPr="00975F95" w:rsidRDefault="00975F95" w:rsidP="00975F95">
      <w:pPr>
        <w:spacing w:after="0" w:line="240" w:lineRule="auto"/>
        <w:contextualSpacing/>
        <w:jc w:val="center"/>
        <w:rPr>
          <w:rFonts w:ascii="Times New Roman" w:eastAsia="Times New Roman" w:hAnsi="Times New Roman" w:cs="Times New Roman"/>
          <w:sz w:val="28"/>
          <w:szCs w:val="28"/>
          <w:lang w:val="ky-KG" w:eastAsia="ru-RU"/>
        </w:rPr>
      </w:pPr>
    </w:p>
    <w:p w:rsidR="00975F95" w:rsidRPr="00975F95" w:rsidRDefault="00975F95" w:rsidP="00975F95">
      <w:pPr>
        <w:spacing w:after="0" w:line="240" w:lineRule="auto"/>
        <w:contextualSpacing/>
        <w:jc w:val="center"/>
        <w:rPr>
          <w:rFonts w:ascii="Times New Roman" w:eastAsia="Times New Roman" w:hAnsi="Times New Roman" w:cs="Times New Roman"/>
          <w:b/>
          <w:sz w:val="28"/>
          <w:szCs w:val="28"/>
          <w:lang w:val="ky-KG" w:eastAsia="ru-RU"/>
        </w:rPr>
      </w:pPr>
      <w:r w:rsidRPr="00975F95">
        <w:rPr>
          <w:rFonts w:ascii="Times New Roman" w:eastAsia="Times New Roman" w:hAnsi="Times New Roman" w:cs="Times New Roman"/>
          <w:b/>
          <w:sz w:val="28"/>
          <w:szCs w:val="28"/>
          <w:lang w:val="ky-KG" w:eastAsia="ru-RU"/>
        </w:rPr>
        <w:t>КЫРГЫЗ РЕСПУБЛИКАСЫНЫН</w:t>
      </w:r>
    </w:p>
    <w:p w:rsidR="00975F95" w:rsidRPr="00975F95" w:rsidRDefault="00975F95" w:rsidP="00975F95">
      <w:pPr>
        <w:spacing w:after="0" w:line="240" w:lineRule="auto"/>
        <w:contextualSpacing/>
        <w:jc w:val="center"/>
        <w:rPr>
          <w:rFonts w:ascii="Times New Roman" w:eastAsia="Times New Roman" w:hAnsi="Times New Roman" w:cs="Times New Roman"/>
          <w:b/>
          <w:sz w:val="28"/>
          <w:szCs w:val="28"/>
          <w:lang w:val="ky-KG" w:eastAsia="ru-RU"/>
        </w:rPr>
      </w:pPr>
      <w:r w:rsidRPr="00975F95">
        <w:rPr>
          <w:rFonts w:ascii="Times New Roman" w:eastAsia="Times New Roman" w:hAnsi="Times New Roman" w:cs="Times New Roman"/>
          <w:b/>
          <w:sz w:val="28"/>
          <w:szCs w:val="28"/>
          <w:lang w:val="ky-KG" w:eastAsia="ru-RU"/>
        </w:rPr>
        <w:t>МИНИСТРЛЕР КАБИНЕТИНИН ТОКТОМУ</w:t>
      </w:r>
    </w:p>
    <w:p w:rsidR="00975F95" w:rsidRPr="00975F95" w:rsidRDefault="00975F95" w:rsidP="00975F95">
      <w:pPr>
        <w:spacing w:after="0" w:line="240" w:lineRule="auto"/>
        <w:contextualSpacing/>
        <w:jc w:val="center"/>
        <w:rPr>
          <w:rFonts w:ascii="Times New Roman" w:eastAsia="Times New Roman" w:hAnsi="Times New Roman" w:cs="Times New Roman"/>
          <w:b/>
          <w:sz w:val="28"/>
          <w:szCs w:val="28"/>
          <w:lang w:val="ky-KG" w:eastAsia="ru-RU"/>
        </w:rPr>
      </w:pPr>
    </w:p>
    <w:p w:rsidR="00975F95" w:rsidRPr="00975F95" w:rsidRDefault="00975F95" w:rsidP="00975F95">
      <w:pPr>
        <w:spacing w:after="0" w:line="240" w:lineRule="auto"/>
        <w:contextualSpacing/>
        <w:jc w:val="center"/>
        <w:rPr>
          <w:rFonts w:ascii="Times New Roman" w:eastAsia="Times New Roman" w:hAnsi="Times New Roman" w:cs="Times New Roman"/>
          <w:b/>
          <w:sz w:val="28"/>
          <w:szCs w:val="28"/>
          <w:lang w:val="ky-KG" w:eastAsia="ru-RU"/>
        </w:rPr>
      </w:pPr>
      <w:r w:rsidRPr="00975F95">
        <w:rPr>
          <w:rFonts w:ascii="Times New Roman" w:eastAsia="Times New Roman" w:hAnsi="Times New Roman" w:cs="Times New Roman"/>
          <w:b/>
          <w:sz w:val="28"/>
          <w:szCs w:val="28"/>
          <w:lang w:val="ky-KG" w:eastAsia="ru-RU"/>
        </w:rPr>
        <w:t xml:space="preserve">Кыргыз Республикасынын Министрлер Кабинетинин </w:t>
      </w:r>
    </w:p>
    <w:p w:rsidR="00975F95" w:rsidRPr="00975F95" w:rsidRDefault="00975F95" w:rsidP="00975F95">
      <w:pPr>
        <w:spacing w:after="0" w:line="240" w:lineRule="auto"/>
        <w:contextualSpacing/>
        <w:jc w:val="center"/>
        <w:rPr>
          <w:rFonts w:ascii="Times New Roman" w:eastAsia="Times New Roman" w:hAnsi="Times New Roman" w:cs="Times New Roman"/>
          <w:b/>
          <w:sz w:val="28"/>
          <w:szCs w:val="28"/>
          <w:lang w:val="ky-KG" w:eastAsia="ru-RU"/>
        </w:rPr>
      </w:pPr>
      <w:r w:rsidRPr="00975F95">
        <w:rPr>
          <w:rFonts w:ascii="Times New Roman" w:eastAsia="Times New Roman" w:hAnsi="Times New Roman" w:cs="Times New Roman"/>
          <w:b/>
          <w:sz w:val="28"/>
          <w:szCs w:val="28"/>
          <w:lang w:val="ky-KG" w:eastAsia="ru-RU"/>
        </w:rPr>
        <w:t xml:space="preserve">оюн-зоок иштери чөйрөсүндөгү айрым чечимдери жөнүндө </w:t>
      </w:r>
    </w:p>
    <w:p w:rsidR="00975F95" w:rsidRPr="00975F95" w:rsidRDefault="00975F95" w:rsidP="00975F95">
      <w:pPr>
        <w:spacing w:after="0" w:line="240" w:lineRule="auto"/>
        <w:contextualSpacing/>
        <w:jc w:val="center"/>
        <w:rPr>
          <w:rFonts w:ascii="Times New Roman" w:eastAsia="Times New Roman" w:hAnsi="Times New Roman" w:cs="Times New Roman"/>
          <w:b/>
          <w:sz w:val="28"/>
          <w:szCs w:val="28"/>
          <w:lang w:val="ky-KG" w:eastAsia="ru-RU"/>
        </w:rPr>
      </w:pPr>
    </w:p>
    <w:p w:rsidR="00975F95" w:rsidRPr="00975F95" w:rsidRDefault="00975F95" w:rsidP="00975F95">
      <w:pPr>
        <w:spacing w:after="0" w:line="240" w:lineRule="auto"/>
        <w:ind w:firstLine="709"/>
        <w:contextualSpacing/>
        <w:jc w:val="both"/>
        <w:rPr>
          <w:rFonts w:ascii="Times New Roman" w:eastAsia="Times New Roman" w:hAnsi="Times New Roman" w:cs="Times New Roman"/>
          <w:sz w:val="28"/>
          <w:szCs w:val="28"/>
          <w:lang w:val="ky-KG" w:eastAsia="ru-RU"/>
        </w:rPr>
      </w:pPr>
      <w:r w:rsidRPr="00975F95">
        <w:rPr>
          <w:rFonts w:ascii="Times New Roman" w:eastAsia="Times New Roman" w:hAnsi="Times New Roman" w:cs="Times New Roman"/>
          <w:sz w:val="28"/>
          <w:szCs w:val="28"/>
          <w:lang w:val="ky-KG" w:eastAsia="ru-RU"/>
        </w:rPr>
        <w:t xml:space="preserve"> Кыргыз Республикасынын “Кыргыз Республикасындагы оюн-зоок иши жөнүндө” Мыйзамын жана “Оюн-зоок ишинин маселелери боюнча айрым мыйзам актыларына өзгөртүүлөрдү киргизүү жөнүндө” Мыйзамын ишке ашыруу максатында, ошондой эле “Кыргыз Республикасынын Министрлер Кабинети жөнүндө” Кыргыз Республикасынын конституциялык Мыйзамынын 13, 17-беренелерине ылайык, Кыргыз Республикасынын Министрлер Кабинети токтом кылат:</w:t>
      </w:r>
    </w:p>
    <w:p w:rsidR="00975F95" w:rsidRPr="00975F95" w:rsidRDefault="00975F95" w:rsidP="00975F95">
      <w:pPr>
        <w:spacing w:after="0" w:line="240" w:lineRule="auto"/>
        <w:ind w:firstLine="709"/>
        <w:contextualSpacing/>
        <w:jc w:val="both"/>
        <w:rPr>
          <w:rFonts w:ascii="Times New Roman" w:eastAsia="Times New Roman" w:hAnsi="Times New Roman" w:cs="Times New Roman"/>
          <w:sz w:val="28"/>
          <w:szCs w:val="28"/>
          <w:lang w:val="ky-KG" w:eastAsia="ru-RU"/>
        </w:rPr>
      </w:pPr>
      <w:r w:rsidRPr="00975F95">
        <w:rPr>
          <w:rFonts w:ascii="Times New Roman" w:eastAsia="Times New Roman" w:hAnsi="Times New Roman" w:cs="Times New Roman"/>
          <w:sz w:val="28"/>
          <w:szCs w:val="28"/>
          <w:lang w:val="ky-KG" w:eastAsia="ru-RU"/>
        </w:rPr>
        <w:t>1. Кыргыз Республикасында оюн-зоок ишин жөнгө салуу жөнүндө жобо 1-тиркемеге ылайык бекитилсин.</w:t>
      </w:r>
    </w:p>
    <w:p w:rsidR="00975F95" w:rsidRPr="00975F95" w:rsidRDefault="00975F95" w:rsidP="00975F95">
      <w:pPr>
        <w:spacing w:after="0" w:line="240" w:lineRule="auto"/>
        <w:ind w:firstLine="709"/>
        <w:contextualSpacing/>
        <w:jc w:val="both"/>
        <w:rPr>
          <w:rFonts w:ascii="Times New Roman" w:eastAsia="Times New Roman" w:hAnsi="Times New Roman" w:cs="Times New Roman"/>
          <w:sz w:val="28"/>
          <w:szCs w:val="28"/>
          <w:lang w:val="ky-KG" w:eastAsia="ru-RU"/>
        </w:rPr>
      </w:pPr>
      <w:r w:rsidRPr="00975F95">
        <w:rPr>
          <w:rFonts w:ascii="Times New Roman" w:eastAsia="Times New Roman" w:hAnsi="Times New Roman" w:cs="Times New Roman"/>
          <w:sz w:val="28"/>
          <w:szCs w:val="28"/>
          <w:lang w:val="ky-KG" w:eastAsia="ru-RU"/>
        </w:rPr>
        <w:t>2. Кыргыз Республикасында оюн-зоок ишин лицензиялоо жөнүндө жобо 2-тиркемеге ылайык бекитилсин.</w:t>
      </w:r>
    </w:p>
    <w:p w:rsidR="00975F95" w:rsidRPr="00975F95" w:rsidRDefault="00975F95" w:rsidP="00975F95">
      <w:pPr>
        <w:spacing w:after="0" w:line="240" w:lineRule="auto"/>
        <w:ind w:firstLine="709"/>
        <w:contextualSpacing/>
        <w:jc w:val="both"/>
        <w:rPr>
          <w:rFonts w:ascii="Times New Roman" w:eastAsia="Times New Roman" w:hAnsi="Times New Roman" w:cs="Times New Roman"/>
          <w:sz w:val="28"/>
          <w:szCs w:val="28"/>
          <w:lang w:val="ky-KG" w:eastAsia="ru-RU"/>
        </w:rPr>
      </w:pPr>
      <w:r w:rsidRPr="00975F95">
        <w:rPr>
          <w:rFonts w:ascii="Times New Roman" w:eastAsia="Times New Roman" w:hAnsi="Times New Roman" w:cs="Times New Roman"/>
          <w:sz w:val="28"/>
          <w:szCs w:val="28"/>
          <w:lang w:val="ky-KG" w:eastAsia="ru-RU"/>
        </w:rPr>
        <w:t>3. Оюн-зоок ишинин субъекттери тарабынан отчёт берүүнүн жана маалыматты ачыкка чыгаруунун тартиби жөнүндө жобо 3-тиркемеге ылайык бекитилсин.</w:t>
      </w:r>
    </w:p>
    <w:p w:rsidR="00975F95" w:rsidRDefault="00975F95" w:rsidP="00975F95">
      <w:pPr>
        <w:spacing w:after="0" w:line="240" w:lineRule="auto"/>
        <w:ind w:firstLine="709"/>
        <w:contextualSpacing/>
        <w:jc w:val="both"/>
        <w:rPr>
          <w:rFonts w:ascii="Times New Roman" w:eastAsia="Times New Roman" w:hAnsi="Times New Roman" w:cs="Times New Roman"/>
          <w:sz w:val="28"/>
          <w:szCs w:val="28"/>
          <w:lang w:val="ky-KG" w:eastAsia="ru-RU"/>
        </w:rPr>
      </w:pPr>
      <w:r w:rsidRPr="00975F95">
        <w:rPr>
          <w:rFonts w:ascii="Times New Roman" w:eastAsia="Times New Roman" w:hAnsi="Times New Roman" w:cs="Times New Roman"/>
          <w:sz w:val="28"/>
          <w:szCs w:val="28"/>
          <w:lang w:val="ky-KG" w:eastAsia="ru-RU"/>
        </w:rPr>
        <w:t>4. Кыргыз Республикасынын Экономика жана коммерция министрлигине караштуу Финансылык рынокту жөнгө салуу жана көзөмөлдөө кызматы Кыргыз Республикасында оюн-зоок ишин жөнгө салуу боюнча ыйгарым укуктуу мамлекеттик орган болуп аныкталсын.</w:t>
      </w:r>
    </w:p>
    <w:p w:rsidR="0035382A" w:rsidRPr="0035382A" w:rsidRDefault="0035382A" w:rsidP="0035382A">
      <w:pPr>
        <w:spacing w:after="0" w:line="240" w:lineRule="auto"/>
        <w:ind w:firstLine="709"/>
        <w:contextualSpacing/>
        <w:jc w:val="both"/>
        <w:rPr>
          <w:rFonts w:ascii="Times New Roman" w:eastAsia="Times New Roman" w:hAnsi="Times New Roman" w:cs="Times New Roman"/>
          <w:sz w:val="28"/>
          <w:szCs w:val="28"/>
          <w:lang w:val="ky-KG" w:eastAsia="ru-RU"/>
        </w:rPr>
      </w:pPr>
      <w:r w:rsidRPr="0035382A">
        <w:rPr>
          <w:rFonts w:ascii="Times New Roman" w:eastAsia="Times New Roman" w:hAnsi="Times New Roman" w:cs="Times New Roman"/>
          <w:sz w:val="28"/>
          <w:szCs w:val="28"/>
          <w:lang w:val="ky-KG" w:eastAsia="ru-RU"/>
        </w:rPr>
        <w:t>5. Кыргыз Республикасынын Министрлер Кабинетинин 2021-жылдын 10-декабрындагы</w:t>
      </w:r>
      <w:r>
        <w:rPr>
          <w:rFonts w:ascii="Times New Roman" w:eastAsia="Times New Roman" w:hAnsi="Times New Roman" w:cs="Times New Roman"/>
          <w:sz w:val="28"/>
          <w:szCs w:val="28"/>
          <w:lang w:val="ky-KG" w:eastAsia="ru-RU"/>
        </w:rPr>
        <w:t xml:space="preserve"> № </w:t>
      </w:r>
      <w:r w:rsidRPr="0035382A">
        <w:rPr>
          <w:rFonts w:ascii="Times New Roman" w:eastAsia="Times New Roman" w:hAnsi="Times New Roman" w:cs="Times New Roman"/>
          <w:sz w:val="28"/>
          <w:szCs w:val="28"/>
          <w:lang w:val="ky-KG" w:eastAsia="ru-RU"/>
        </w:rPr>
        <w:t>300 токтому менен бекитилген Кыргыз Республикасынын Экономика жана коммерция министрлигине караштуу Финансы рыногун жөнгө салуу жана көзөмөлдөө кызматы жөнүндө жобого төмөнкүдөй өзгөртүүлөр киргизилсин:</w:t>
      </w:r>
    </w:p>
    <w:p w:rsidR="0035382A" w:rsidRPr="0035382A" w:rsidRDefault="0035382A" w:rsidP="0035382A">
      <w:pPr>
        <w:spacing w:after="0" w:line="240" w:lineRule="auto"/>
        <w:ind w:firstLine="709"/>
        <w:contextualSpacing/>
        <w:jc w:val="both"/>
        <w:rPr>
          <w:rFonts w:ascii="Times New Roman" w:eastAsia="Times New Roman" w:hAnsi="Times New Roman" w:cs="Times New Roman"/>
          <w:sz w:val="28"/>
          <w:szCs w:val="28"/>
          <w:lang w:val="ky-KG" w:eastAsia="ru-RU"/>
        </w:rPr>
      </w:pPr>
      <w:r w:rsidRPr="0035382A">
        <w:rPr>
          <w:rFonts w:ascii="Times New Roman" w:eastAsia="Times New Roman" w:hAnsi="Times New Roman" w:cs="Times New Roman"/>
          <w:sz w:val="28"/>
          <w:szCs w:val="28"/>
          <w:lang w:val="ky-KG" w:eastAsia="ru-RU"/>
        </w:rPr>
        <w:t>1) Жобонун 3-пункту төмөнкүдөй мазмундагы абзац менен толукталсын:</w:t>
      </w:r>
    </w:p>
    <w:p w:rsidR="0035382A" w:rsidRPr="0035382A" w:rsidRDefault="0035382A" w:rsidP="0035382A">
      <w:pPr>
        <w:spacing w:after="0" w:line="240" w:lineRule="auto"/>
        <w:ind w:firstLine="709"/>
        <w:contextualSpacing/>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w:t>
      </w:r>
      <w:r w:rsidRPr="0035382A">
        <w:rPr>
          <w:rFonts w:ascii="Times New Roman" w:eastAsia="Times New Roman" w:hAnsi="Times New Roman" w:cs="Times New Roman"/>
          <w:sz w:val="28"/>
          <w:szCs w:val="28"/>
          <w:lang w:val="ky-KG" w:eastAsia="ru-RU"/>
        </w:rPr>
        <w:t xml:space="preserve">Банктык эмес финансы рыногу — </w:t>
      </w:r>
      <w:bookmarkStart w:id="0" w:name="_GoBack"/>
      <w:bookmarkEnd w:id="0"/>
      <w:r w:rsidRPr="0035382A">
        <w:rPr>
          <w:rFonts w:ascii="Times New Roman" w:eastAsia="Times New Roman" w:hAnsi="Times New Roman" w:cs="Times New Roman"/>
          <w:sz w:val="28"/>
          <w:szCs w:val="28"/>
          <w:lang w:val="ky-KG" w:eastAsia="ru-RU"/>
        </w:rPr>
        <w:t>баалуу кагаздар рыногун, камсыздандыруу ишин, аудитордук иш-аракетти, мамлекеттик эмес пенсиялык фонддордун, пенсиялык активдерди башкаруучу компаниялардын ишин, товардык жана финансылык операцияларды камтыган Кыргыз Республик</w:t>
      </w:r>
      <w:r w:rsidR="007D5C8E">
        <w:rPr>
          <w:rFonts w:ascii="Times New Roman" w:eastAsia="Times New Roman" w:hAnsi="Times New Roman" w:cs="Times New Roman"/>
          <w:sz w:val="28"/>
          <w:szCs w:val="28"/>
          <w:lang w:val="ky-KG" w:eastAsia="ru-RU"/>
        </w:rPr>
        <w:t>асынын финансы рыногунун бөлүгү</w:t>
      </w:r>
      <w:r w:rsidRPr="0035382A">
        <w:rPr>
          <w:rFonts w:ascii="Times New Roman" w:eastAsia="Times New Roman" w:hAnsi="Times New Roman" w:cs="Times New Roman"/>
          <w:sz w:val="28"/>
          <w:szCs w:val="28"/>
          <w:lang w:val="ky-KG" w:eastAsia="ru-RU"/>
        </w:rPr>
        <w:t xml:space="preserve"> ушул пунктта жана ушул Жободо көрсөтүлгөн банктык эмес финансы рыногунун ишинин түрлөрүн жөнгө салуучу Кыргыз Республикасынын мыйзамдарына ылайык фондулук биржалар, биржа соодасы, лотереялык жана ломбарддык иш, ошондой эле кумар оюндарынын иши.”;</w:t>
      </w:r>
    </w:p>
    <w:p w:rsidR="0035382A" w:rsidRPr="0035382A" w:rsidRDefault="0035382A" w:rsidP="0035382A">
      <w:pPr>
        <w:spacing w:after="0" w:line="240" w:lineRule="auto"/>
        <w:ind w:firstLine="567"/>
        <w:contextualSpacing/>
        <w:jc w:val="both"/>
        <w:rPr>
          <w:rFonts w:ascii="Times New Roman" w:eastAsia="Times New Roman" w:hAnsi="Times New Roman" w:cs="Times New Roman"/>
          <w:sz w:val="28"/>
          <w:szCs w:val="28"/>
          <w:lang w:val="ky-KG" w:eastAsia="ru-RU"/>
        </w:rPr>
      </w:pPr>
      <w:r w:rsidRPr="0035382A">
        <w:rPr>
          <w:rFonts w:ascii="Times New Roman" w:eastAsia="Times New Roman" w:hAnsi="Times New Roman" w:cs="Times New Roman"/>
          <w:sz w:val="28"/>
          <w:szCs w:val="28"/>
          <w:lang w:val="ky-KG" w:eastAsia="ru-RU"/>
        </w:rPr>
        <w:lastRenderedPageBreak/>
        <w:t>2) Жобонун 13-пунктунун 2-пунктчасы төмөнкүдөй мазмундагы абзац менен толукталсын:</w:t>
      </w:r>
    </w:p>
    <w:p w:rsidR="0035382A" w:rsidRPr="00975F95" w:rsidRDefault="0035382A" w:rsidP="0035382A">
      <w:pPr>
        <w:spacing w:after="0" w:line="240" w:lineRule="auto"/>
        <w:ind w:firstLine="567"/>
        <w:contextualSpacing/>
        <w:jc w:val="both"/>
        <w:rPr>
          <w:rFonts w:ascii="Times New Roman" w:eastAsia="Times New Roman" w:hAnsi="Times New Roman" w:cs="Times New Roman"/>
          <w:sz w:val="28"/>
          <w:szCs w:val="28"/>
          <w:lang w:val="ky-KG" w:eastAsia="ru-RU"/>
        </w:rPr>
      </w:pPr>
      <w:r w:rsidRPr="0035382A">
        <w:rPr>
          <w:rFonts w:ascii="Times New Roman" w:eastAsia="Times New Roman" w:hAnsi="Times New Roman" w:cs="Times New Roman"/>
          <w:sz w:val="28"/>
          <w:szCs w:val="28"/>
          <w:lang w:val="ky-KG" w:eastAsia="ru-RU"/>
        </w:rPr>
        <w:t>«- бардык кумар бизнесинин субъекттери үчүн оюндун эрежелерине минималдуу талаптарды белгилейт, ошондой эле кумар оюндарын уюштуруу жана өткөрүү эрежелерин координациялайт;».</w:t>
      </w:r>
    </w:p>
    <w:p w:rsidR="00975F95" w:rsidRPr="00975F95" w:rsidRDefault="0035382A" w:rsidP="0035382A">
      <w:pPr>
        <w:spacing w:after="0" w:line="240" w:lineRule="auto"/>
        <w:ind w:firstLine="567"/>
        <w:contextualSpacing/>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6.</w:t>
      </w:r>
      <w:r w:rsidR="00975F95" w:rsidRPr="00975F95">
        <w:rPr>
          <w:rFonts w:ascii="Times New Roman" w:eastAsia="Times New Roman" w:hAnsi="Times New Roman" w:cs="Times New Roman"/>
          <w:sz w:val="28"/>
          <w:szCs w:val="28"/>
          <w:lang w:val="ky-KG" w:eastAsia="ru-RU"/>
        </w:rPr>
        <w:t>Ушул токтомдун аткарылышын контролдоо Кыргыз Республикасынын Президентинин Администрациясынын чечимдеринин аткарылышын контролдоо башкармалыгына жүктөлсүн.</w:t>
      </w:r>
    </w:p>
    <w:p w:rsidR="00975F95" w:rsidRPr="00975F95" w:rsidRDefault="0035382A" w:rsidP="0035382A">
      <w:pPr>
        <w:spacing w:after="0" w:line="240" w:lineRule="auto"/>
        <w:ind w:firstLine="567"/>
        <w:contextualSpacing/>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7</w:t>
      </w:r>
      <w:r w:rsidR="00975F95" w:rsidRPr="00975F95">
        <w:rPr>
          <w:rFonts w:ascii="Times New Roman" w:eastAsia="Times New Roman" w:hAnsi="Times New Roman" w:cs="Times New Roman"/>
          <w:sz w:val="28"/>
          <w:szCs w:val="28"/>
          <w:lang w:val="ky-KG" w:eastAsia="ru-RU"/>
        </w:rPr>
        <w:t>. Ушул токтом расмий жарыяланган күндөн он беш күн өткөндөн кийин күчүнө кирет.</w:t>
      </w:r>
    </w:p>
    <w:p w:rsidR="00975F95" w:rsidRPr="00975F95" w:rsidRDefault="00975F95" w:rsidP="00975F95">
      <w:pPr>
        <w:spacing w:after="0" w:line="240" w:lineRule="auto"/>
        <w:ind w:firstLine="709"/>
        <w:contextualSpacing/>
        <w:jc w:val="both"/>
        <w:rPr>
          <w:rFonts w:ascii="Times New Roman" w:eastAsia="Times New Roman" w:hAnsi="Times New Roman" w:cs="Times New Roman"/>
          <w:sz w:val="28"/>
          <w:szCs w:val="28"/>
          <w:lang w:val="ky-KG" w:eastAsia="ru-RU"/>
        </w:rPr>
      </w:pPr>
    </w:p>
    <w:p w:rsidR="00975F95" w:rsidRPr="00975F95" w:rsidRDefault="00975F95" w:rsidP="00975F95">
      <w:pPr>
        <w:spacing w:after="0" w:line="240" w:lineRule="auto"/>
        <w:ind w:firstLine="709"/>
        <w:contextualSpacing/>
        <w:jc w:val="both"/>
        <w:rPr>
          <w:rFonts w:ascii="Times New Roman" w:eastAsia="Times New Roman" w:hAnsi="Times New Roman" w:cs="Times New Roman"/>
          <w:sz w:val="28"/>
          <w:szCs w:val="28"/>
          <w:lang w:val="ky-KG" w:eastAsia="ru-RU"/>
        </w:rPr>
      </w:pPr>
    </w:p>
    <w:p w:rsidR="00975F95" w:rsidRPr="00975F95" w:rsidRDefault="00975F95" w:rsidP="00975F95">
      <w:pPr>
        <w:spacing w:after="0" w:line="240" w:lineRule="auto"/>
        <w:ind w:firstLine="709"/>
        <w:contextualSpacing/>
        <w:jc w:val="both"/>
        <w:rPr>
          <w:rFonts w:ascii="Times New Roman" w:eastAsia="Times New Roman" w:hAnsi="Times New Roman" w:cs="Times New Roman"/>
          <w:b/>
          <w:sz w:val="28"/>
          <w:szCs w:val="28"/>
          <w:lang w:val="ky-KG" w:eastAsia="ru-RU"/>
        </w:rPr>
      </w:pPr>
      <w:r w:rsidRPr="00975F95">
        <w:rPr>
          <w:rFonts w:ascii="Times New Roman" w:eastAsia="Times New Roman" w:hAnsi="Times New Roman" w:cs="Times New Roman"/>
          <w:b/>
          <w:sz w:val="28"/>
          <w:szCs w:val="28"/>
          <w:lang w:val="ky-KG" w:eastAsia="ru-RU"/>
        </w:rPr>
        <w:tab/>
        <w:t xml:space="preserve">Төрага                                                          А.У. Жапаров </w:t>
      </w:r>
    </w:p>
    <w:p w:rsidR="00975F95" w:rsidRPr="00975F95" w:rsidRDefault="00975F95" w:rsidP="00975F95">
      <w:pPr>
        <w:spacing w:after="0" w:line="240" w:lineRule="auto"/>
        <w:ind w:firstLine="709"/>
        <w:contextualSpacing/>
        <w:jc w:val="both"/>
        <w:rPr>
          <w:rFonts w:ascii="Times New Roman" w:eastAsia="Times New Roman" w:hAnsi="Times New Roman" w:cs="Times New Roman"/>
          <w:sz w:val="28"/>
          <w:szCs w:val="28"/>
          <w:lang w:val="ky-KG" w:eastAsia="ru-RU"/>
        </w:rPr>
      </w:pPr>
    </w:p>
    <w:p w:rsidR="00975F95" w:rsidRPr="00975F95" w:rsidRDefault="00975F95" w:rsidP="00975F95">
      <w:pPr>
        <w:spacing w:after="0" w:line="240" w:lineRule="auto"/>
        <w:ind w:firstLine="709"/>
        <w:contextualSpacing/>
        <w:jc w:val="both"/>
        <w:rPr>
          <w:rFonts w:ascii="Times New Roman" w:eastAsia="Times New Roman" w:hAnsi="Times New Roman" w:cs="Times New Roman"/>
          <w:sz w:val="28"/>
          <w:szCs w:val="28"/>
          <w:lang w:val="ky-KG" w:eastAsia="ru-RU"/>
        </w:rPr>
      </w:pPr>
    </w:p>
    <w:p w:rsidR="00975F95" w:rsidRPr="00975F95" w:rsidRDefault="00975F95" w:rsidP="00975F95">
      <w:pPr>
        <w:spacing w:after="0" w:line="240" w:lineRule="auto"/>
        <w:ind w:firstLine="709"/>
        <w:contextualSpacing/>
        <w:jc w:val="both"/>
        <w:rPr>
          <w:rFonts w:ascii="Times New Roman" w:eastAsia="Times New Roman" w:hAnsi="Times New Roman" w:cs="Times New Roman"/>
          <w:sz w:val="28"/>
          <w:szCs w:val="28"/>
          <w:lang w:val="ky-KG" w:eastAsia="ru-RU"/>
        </w:rPr>
      </w:pPr>
    </w:p>
    <w:p w:rsidR="00975F95" w:rsidRPr="00975F95" w:rsidRDefault="00975F95" w:rsidP="00975F95">
      <w:pPr>
        <w:spacing w:after="0" w:line="240" w:lineRule="auto"/>
        <w:ind w:firstLine="709"/>
        <w:contextualSpacing/>
        <w:jc w:val="both"/>
        <w:rPr>
          <w:rFonts w:ascii="Times New Roman" w:eastAsia="Times New Roman" w:hAnsi="Times New Roman" w:cs="Times New Roman"/>
          <w:sz w:val="28"/>
          <w:szCs w:val="28"/>
          <w:lang w:val="ky-KG" w:eastAsia="ru-RU"/>
        </w:rPr>
      </w:pPr>
    </w:p>
    <w:p w:rsidR="00975F95" w:rsidRPr="00975F95" w:rsidRDefault="00975F95" w:rsidP="00975F95">
      <w:pPr>
        <w:spacing w:after="0" w:line="240" w:lineRule="auto"/>
        <w:ind w:firstLine="709"/>
        <w:contextualSpacing/>
        <w:jc w:val="both"/>
        <w:rPr>
          <w:rFonts w:ascii="Times New Roman" w:eastAsia="Times New Roman" w:hAnsi="Times New Roman" w:cs="Times New Roman"/>
          <w:sz w:val="28"/>
          <w:szCs w:val="28"/>
          <w:lang w:val="ky-KG" w:eastAsia="ru-RU"/>
        </w:rPr>
      </w:pPr>
    </w:p>
    <w:p w:rsidR="00975F95" w:rsidRPr="00975F95" w:rsidRDefault="00975F95" w:rsidP="00975F95">
      <w:pPr>
        <w:spacing w:after="0" w:line="240" w:lineRule="auto"/>
        <w:ind w:firstLine="709"/>
        <w:contextualSpacing/>
        <w:jc w:val="both"/>
        <w:rPr>
          <w:rFonts w:ascii="Times New Roman" w:eastAsia="Times New Roman" w:hAnsi="Times New Roman" w:cs="Times New Roman"/>
          <w:sz w:val="28"/>
          <w:szCs w:val="28"/>
          <w:lang w:val="ky-KG" w:eastAsia="ru-RU"/>
        </w:rPr>
      </w:pPr>
    </w:p>
    <w:p w:rsidR="0025607F" w:rsidRDefault="0025607F"/>
    <w:sectPr w:rsidR="0025607F">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5BD2" w:rsidRDefault="00E25BD2" w:rsidP="00975F95">
      <w:pPr>
        <w:spacing w:after="0" w:line="240" w:lineRule="auto"/>
      </w:pPr>
      <w:r>
        <w:separator/>
      </w:r>
    </w:p>
  </w:endnote>
  <w:endnote w:type="continuationSeparator" w:id="0">
    <w:p w:rsidR="00E25BD2" w:rsidRDefault="00E25BD2" w:rsidP="00975F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6C8" w:rsidRDefault="00A876C8" w:rsidP="00A876C8">
    <w:pPr>
      <w:spacing w:after="0" w:line="240" w:lineRule="auto"/>
      <w:jc w:val="both"/>
      <w:rPr>
        <w:rFonts w:ascii="Times New Roman" w:eastAsia="Calibri" w:hAnsi="Times New Roman" w:cs="Times New Roman"/>
        <w:sz w:val="20"/>
        <w:szCs w:val="20"/>
        <w:lang w:val="ky-KG"/>
      </w:rPr>
    </w:pPr>
  </w:p>
  <w:p w:rsidR="00A876C8" w:rsidRPr="00A876C8" w:rsidRDefault="00A876C8" w:rsidP="00A876C8">
    <w:pPr>
      <w:spacing w:after="0" w:line="240" w:lineRule="auto"/>
      <w:jc w:val="both"/>
      <w:rPr>
        <w:rFonts w:ascii="Times New Roman" w:eastAsia="Calibri" w:hAnsi="Times New Roman" w:cs="Times New Roman"/>
        <w:sz w:val="20"/>
        <w:szCs w:val="20"/>
        <w:lang w:val="ky-KG"/>
      </w:rPr>
    </w:pPr>
    <w:r w:rsidRPr="00A876C8">
      <w:rPr>
        <w:rFonts w:ascii="Times New Roman" w:eastAsia="Calibri" w:hAnsi="Times New Roman" w:cs="Times New Roman"/>
        <w:sz w:val="20"/>
        <w:szCs w:val="20"/>
        <w:lang w:val="ky-KG"/>
      </w:rPr>
      <w:t xml:space="preserve">Кыргыз Республикасынын </w:t>
    </w:r>
  </w:p>
  <w:p w:rsidR="00A876C8" w:rsidRPr="00A876C8" w:rsidRDefault="00A876C8" w:rsidP="00A876C8">
    <w:pPr>
      <w:spacing w:after="0"/>
      <w:jc w:val="both"/>
      <w:rPr>
        <w:rFonts w:ascii="Times New Roman" w:eastAsia="Calibri" w:hAnsi="Times New Roman" w:cs="Times New Roman"/>
        <w:sz w:val="20"/>
        <w:szCs w:val="20"/>
        <w:lang w:val="ky-KG"/>
      </w:rPr>
    </w:pPr>
    <w:r w:rsidRPr="00A876C8">
      <w:rPr>
        <w:rFonts w:ascii="Times New Roman" w:eastAsia="Calibri" w:hAnsi="Times New Roman" w:cs="Times New Roman"/>
        <w:sz w:val="20"/>
        <w:szCs w:val="20"/>
        <w:lang w:val="ky-KG"/>
      </w:rPr>
      <w:t>экономика жана коммерция министри</w:t>
    </w:r>
    <w:r w:rsidRPr="00A876C8">
      <w:rPr>
        <w:rFonts w:ascii="Times New Roman" w:eastAsia="Calibri" w:hAnsi="Times New Roman" w:cs="Times New Roman"/>
        <w:sz w:val="20"/>
        <w:szCs w:val="20"/>
      </w:rPr>
      <w:tab/>
    </w:r>
    <w:r w:rsidRPr="00A876C8">
      <w:rPr>
        <w:rFonts w:ascii="Times New Roman" w:eastAsia="Calibri" w:hAnsi="Times New Roman" w:cs="Times New Roman"/>
        <w:sz w:val="20"/>
        <w:szCs w:val="20"/>
      </w:rPr>
      <w:tab/>
    </w:r>
    <w:r w:rsidRPr="00A876C8">
      <w:rPr>
        <w:rFonts w:ascii="Times New Roman" w:eastAsia="Calibri" w:hAnsi="Times New Roman" w:cs="Times New Roman"/>
        <w:sz w:val="20"/>
        <w:szCs w:val="20"/>
        <w:lang w:val="ky-KG"/>
      </w:rPr>
      <w:t xml:space="preserve">                </w:t>
    </w:r>
    <w:r w:rsidRPr="00A876C8">
      <w:rPr>
        <w:rFonts w:ascii="Times New Roman" w:eastAsia="Calibri" w:hAnsi="Times New Roman" w:cs="Times New Roman"/>
        <w:sz w:val="20"/>
        <w:szCs w:val="20"/>
      </w:rPr>
      <w:tab/>
    </w:r>
    <w:r w:rsidRPr="00A876C8">
      <w:rPr>
        <w:rFonts w:ascii="Times New Roman" w:eastAsia="Calibri" w:hAnsi="Times New Roman" w:cs="Times New Roman"/>
        <w:sz w:val="20"/>
        <w:szCs w:val="20"/>
      </w:rPr>
      <w:tab/>
    </w:r>
    <w:r w:rsidRPr="00A876C8">
      <w:rPr>
        <w:rFonts w:ascii="Times New Roman" w:eastAsia="Calibri" w:hAnsi="Times New Roman" w:cs="Times New Roman"/>
        <w:sz w:val="20"/>
        <w:szCs w:val="20"/>
      </w:rPr>
      <w:tab/>
      <w:t xml:space="preserve"> </w:t>
    </w:r>
    <w:proofErr w:type="spellStart"/>
    <w:r w:rsidRPr="00A876C8">
      <w:rPr>
        <w:rFonts w:ascii="Times New Roman" w:eastAsia="Calibri" w:hAnsi="Times New Roman" w:cs="Times New Roman"/>
        <w:sz w:val="20"/>
        <w:szCs w:val="20"/>
      </w:rPr>
      <w:t>Д.Дж</w:t>
    </w:r>
    <w:proofErr w:type="spellEnd"/>
    <w:r w:rsidRPr="00A876C8">
      <w:rPr>
        <w:rFonts w:ascii="Times New Roman" w:eastAsia="Calibri" w:hAnsi="Times New Roman" w:cs="Times New Roman"/>
        <w:sz w:val="20"/>
        <w:szCs w:val="20"/>
      </w:rPr>
      <w:t xml:space="preserve">. </w:t>
    </w:r>
    <w:proofErr w:type="spellStart"/>
    <w:r w:rsidRPr="00A876C8">
      <w:rPr>
        <w:rFonts w:ascii="Times New Roman" w:eastAsia="Calibri" w:hAnsi="Times New Roman" w:cs="Times New Roman"/>
        <w:sz w:val="20"/>
        <w:szCs w:val="20"/>
      </w:rPr>
      <w:t>Амангельдиев</w:t>
    </w:r>
    <w:proofErr w:type="spellEnd"/>
  </w:p>
  <w:p w:rsidR="00A876C8" w:rsidRPr="00A876C8" w:rsidRDefault="00A876C8" w:rsidP="00A876C8">
    <w:pPr>
      <w:spacing w:after="0"/>
      <w:jc w:val="center"/>
      <w:rPr>
        <w:rFonts w:ascii="Times New Roman" w:eastAsia="Calibri" w:hAnsi="Times New Roman" w:cs="Times New Roman"/>
        <w:sz w:val="20"/>
        <w:szCs w:val="20"/>
      </w:rPr>
    </w:pPr>
    <w:r w:rsidRPr="00A876C8">
      <w:rPr>
        <w:rFonts w:ascii="Times New Roman" w:eastAsia="Calibri" w:hAnsi="Times New Roman" w:cs="Times New Roman"/>
        <w:sz w:val="20"/>
        <w:szCs w:val="20"/>
      </w:rPr>
      <w:t xml:space="preserve">(министр </w:t>
    </w:r>
    <w:proofErr w:type="spellStart"/>
    <w:r w:rsidRPr="00A876C8">
      <w:rPr>
        <w:rFonts w:ascii="Times New Roman" w:eastAsia="Calibri" w:hAnsi="Times New Roman" w:cs="Times New Roman"/>
        <w:sz w:val="20"/>
        <w:szCs w:val="20"/>
      </w:rPr>
      <w:t>жок</w:t>
    </w:r>
    <w:proofErr w:type="spellEnd"/>
    <w:r w:rsidRPr="00A876C8">
      <w:rPr>
        <w:rFonts w:ascii="Times New Roman" w:eastAsia="Calibri" w:hAnsi="Times New Roman" w:cs="Times New Roman"/>
        <w:sz w:val="20"/>
        <w:szCs w:val="20"/>
      </w:rPr>
      <w:t xml:space="preserve"> </w:t>
    </w:r>
    <w:proofErr w:type="spellStart"/>
    <w:r w:rsidRPr="00A876C8">
      <w:rPr>
        <w:rFonts w:ascii="Times New Roman" w:eastAsia="Calibri" w:hAnsi="Times New Roman" w:cs="Times New Roman"/>
        <w:sz w:val="20"/>
        <w:szCs w:val="20"/>
      </w:rPr>
      <w:t>учурда</w:t>
    </w:r>
    <w:proofErr w:type="spellEnd"/>
    <w:r w:rsidRPr="00A876C8">
      <w:rPr>
        <w:rFonts w:ascii="Times New Roman" w:eastAsia="Calibri" w:hAnsi="Times New Roman" w:cs="Times New Roman"/>
        <w:sz w:val="20"/>
        <w:szCs w:val="20"/>
      </w:rPr>
      <w:t xml:space="preserve"> – </w:t>
    </w:r>
    <w:proofErr w:type="spellStart"/>
    <w:r w:rsidRPr="00A876C8">
      <w:rPr>
        <w:rFonts w:ascii="Times New Roman" w:eastAsia="Calibri" w:hAnsi="Times New Roman" w:cs="Times New Roman"/>
        <w:sz w:val="20"/>
        <w:szCs w:val="20"/>
      </w:rPr>
      <w:t>министрдин</w:t>
    </w:r>
    <w:proofErr w:type="spellEnd"/>
    <w:r w:rsidRPr="00A876C8">
      <w:rPr>
        <w:rFonts w:ascii="Times New Roman" w:eastAsia="Calibri" w:hAnsi="Times New Roman" w:cs="Times New Roman"/>
        <w:sz w:val="20"/>
        <w:szCs w:val="20"/>
      </w:rPr>
      <w:t xml:space="preserve"> </w:t>
    </w:r>
    <w:proofErr w:type="spellStart"/>
    <w:r w:rsidRPr="00A876C8">
      <w:rPr>
        <w:rFonts w:ascii="Times New Roman" w:eastAsia="Calibri" w:hAnsi="Times New Roman" w:cs="Times New Roman"/>
        <w:sz w:val="20"/>
        <w:szCs w:val="20"/>
      </w:rPr>
      <w:t>биринчи</w:t>
    </w:r>
    <w:proofErr w:type="spellEnd"/>
    <w:r w:rsidRPr="00A876C8">
      <w:rPr>
        <w:rFonts w:ascii="Times New Roman" w:eastAsia="Calibri" w:hAnsi="Times New Roman" w:cs="Times New Roman"/>
        <w:sz w:val="20"/>
        <w:szCs w:val="20"/>
      </w:rPr>
      <w:t xml:space="preserve"> орун </w:t>
    </w:r>
    <w:proofErr w:type="spellStart"/>
    <w:r w:rsidRPr="00A876C8">
      <w:rPr>
        <w:rFonts w:ascii="Times New Roman" w:eastAsia="Calibri" w:hAnsi="Times New Roman" w:cs="Times New Roman"/>
        <w:sz w:val="20"/>
        <w:szCs w:val="20"/>
      </w:rPr>
      <w:t>басары</w:t>
    </w:r>
    <w:proofErr w:type="spellEnd"/>
    <w:r w:rsidRPr="00A876C8">
      <w:rPr>
        <w:rFonts w:ascii="Times New Roman" w:eastAsia="Calibri" w:hAnsi="Times New Roman" w:cs="Times New Roman"/>
        <w:sz w:val="20"/>
        <w:szCs w:val="20"/>
      </w:rPr>
      <w:t xml:space="preserve"> Ч.С. </w:t>
    </w:r>
    <w:proofErr w:type="spellStart"/>
    <w:r w:rsidRPr="00A876C8">
      <w:rPr>
        <w:rFonts w:ascii="Times New Roman" w:eastAsia="Calibri" w:hAnsi="Times New Roman" w:cs="Times New Roman"/>
        <w:sz w:val="20"/>
        <w:szCs w:val="20"/>
      </w:rPr>
      <w:t>Сейитов</w:t>
    </w:r>
    <w:proofErr w:type="spellEnd"/>
    <w:r w:rsidRPr="00A876C8">
      <w:rPr>
        <w:rFonts w:ascii="Times New Roman" w:eastAsia="Calibri" w:hAnsi="Times New Roman" w:cs="Times New Roman"/>
        <w:sz w:val="20"/>
        <w:szCs w:val="20"/>
      </w:rPr>
      <w:t>)</w:t>
    </w:r>
  </w:p>
  <w:p w:rsidR="00A876C8" w:rsidRPr="00A876C8" w:rsidRDefault="00A876C8" w:rsidP="00A876C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072"/>
      </w:tabs>
      <w:spacing w:after="0" w:line="240" w:lineRule="auto"/>
      <w:jc w:val="both"/>
      <w:rPr>
        <w:rFonts w:ascii="Times New Roman" w:eastAsia="Calibri" w:hAnsi="Times New Roman" w:cs="Times New Roman"/>
        <w:sz w:val="20"/>
        <w:szCs w:val="20"/>
      </w:rPr>
    </w:pPr>
    <w:r w:rsidRPr="00A876C8">
      <w:rPr>
        <w:rFonts w:ascii="Times New Roman" w:eastAsia="Calibri" w:hAnsi="Times New Roman" w:cs="Times New Roman"/>
        <w:sz w:val="20"/>
        <w:szCs w:val="20"/>
      </w:rPr>
      <w:tab/>
    </w:r>
    <w:r w:rsidRPr="00A876C8">
      <w:rPr>
        <w:rFonts w:ascii="Times New Roman" w:eastAsia="Calibri" w:hAnsi="Times New Roman" w:cs="Times New Roman"/>
        <w:sz w:val="20"/>
        <w:szCs w:val="20"/>
      </w:rPr>
      <w:tab/>
    </w:r>
    <w:r w:rsidRPr="00A876C8">
      <w:rPr>
        <w:rFonts w:ascii="Times New Roman" w:eastAsia="Calibri" w:hAnsi="Times New Roman" w:cs="Times New Roman"/>
        <w:sz w:val="20"/>
        <w:szCs w:val="20"/>
      </w:rPr>
      <w:tab/>
    </w:r>
    <w:r w:rsidRPr="00A876C8">
      <w:rPr>
        <w:rFonts w:ascii="Times New Roman" w:eastAsia="Calibri" w:hAnsi="Times New Roman" w:cs="Times New Roman"/>
        <w:sz w:val="20"/>
        <w:szCs w:val="20"/>
      </w:rPr>
      <w:tab/>
    </w:r>
    <w:r w:rsidRPr="00A876C8">
      <w:rPr>
        <w:rFonts w:ascii="Times New Roman" w:eastAsia="Calibri" w:hAnsi="Times New Roman" w:cs="Times New Roman"/>
        <w:sz w:val="20"/>
        <w:szCs w:val="20"/>
      </w:rPr>
      <w:tab/>
    </w:r>
    <w:r w:rsidRPr="00A876C8">
      <w:rPr>
        <w:rFonts w:ascii="Times New Roman" w:eastAsia="Calibri" w:hAnsi="Times New Roman" w:cs="Times New Roman"/>
        <w:sz w:val="20"/>
        <w:szCs w:val="20"/>
      </w:rPr>
      <w:tab/>
    </w:r>
    <w:r w:rsidRPr="00A876C8">
      <w:rPr>
        <w:rFonts w:ascii="Times New Roman" w:eastAsia="Calibri" w:hAnsi="Times New Roman" w:cs="Times New Roman"/>
        <w:sz w:val="20"/>
        <w:szCs w:val="20"/>
      </w:rPr>
      <w:tab/>
    </w:r>
    <w:r w:rsidRPr="00A876C8">
      <w:rPr>
        <w:rFonts w:ascii="Times New Roman" w:eastAsia="Calibri" w:hAnsi="Times New Roman" w:cs="Times New Roman"/>
        <w:sz w:val="20"/>
        <w:szCs w:val="20"/>
      </w:rPr>
      <w:tab/>
    </w:r>
    <w:r w:rsidRPr="00A876C8">
      <w:rPr>
        <w:rFonts w:ascii="Times New Roman" w:eastAsia="Calibri" w:hAnsi="Times New Roman" w:cs="Times New Roman"/>
        <w:sz w:val="20"/>
        <w:szCs w:val="20"/>
      </w:rPr>
      <w:tab/>
    </w:r>
    <w:r w:rsidRPr="00A876C8">
      <w:rPr>
        <w:rFonts w:ascii="Times New Roman" w:eastAsia="Calibri" w:hAnsi="Times New Roman" w:cs="Times New Roman"/>
        <w:sz w:val="20"/>
        <w:szCs w:val="20"/>
      </w:rPr>
      <w:tab/>
      <w:t>___________2022</w:t>
    </w:r>
    <w:r w:rsidRPr="00A876C8">
      <w:rPr>
        <w:rFonts w:ascii="Times New Roman" w:eastAsia="Calibri" w:hAnsi="Times New Roman" w:cs="Times New Roman"/>
        <w:sz w:val="20"/>
        <w:szCs w:val="20"/>
        <w:lang w:val="ky-KG"/>
      </w:rPr>
      <w:t>-ж</w:t>
    </w:r>
    <w:r w:rsidRPr="00A876C8">
      <w:rPr>
        <w:rFonts w:ascii="Times New Roman" w:eastAsia="Calibri" w:hAnsi="Times New Roman" w:cs="Times New Roman"/>
        <w:sz w:val="20"/>
        <w:szCs w:val="20"/>
      </w:rPr>
      <w:t>.</w:t>
    </w:r>
    <w:r w:rsidRPr="00A876C8">
      <w:rPr>
        <w:rFonts w:ascii="Times New Roman" w:eastAsia="Calibri" w:hAnsi="Times New Roman" w:cs="Times New Roman"/>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5BD2" w:rsidRDefault="00E25BD2" w:rsidP="00975F95">
      <w:pPr>
        <w:spacing w:after="0" w:line="240" w:lineRule="auto"/>
      </w:pPr>
      <w:r>
        <w:separator/>
      </w:r>
    </w:p>
  </w:footnote>
  <w:footnote w:type="continuationSeparator" w:id="0">
    <w:p w:rsidR="00E25BD2" w:rsidRDefault="00E25BD2" w:rsidP="00975F9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5F95"/>
    <w:rsid w:val="00121832"/>
    <w:rsid w:val="0025607F"/>
    <w:rsid w:val="0035382A"/>
    <w:rsid w:val="00420F0E"/>
    <w:rsid w:val="004F0E98"/>
    <w:rsid w:val="007D5C8E"/>
    <w:rsid w:val="00975F95"/>
    <w:rsid w:val="00A876C8"/>
    <w:rsid w:val="00B040B2"/>
    <w:rsid w:val="00D02A59"/>
    <w:rsid w:val="00D0769A"/>
    <w:rsid w:val="00E25B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75F9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75F95"/>
  </w:style>
  <w:style w:type="paragraph" w:styleId="a5">
    <w:name w:val="footer"/>
    <w:basedOn w:val="a"/>
    <w:link w:val="a6"/>
    <w:uiPriority w:val="99"/>
    <w:unhideWhenUsed/>
    <w:rsid w:val="00975F9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75F9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75F9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75F95"/>
  </w:style>
  <w:style w:type="paragraph" w:styleId="a5">
    <w:name w:val="footer"/>
    <w:basedOn w:val="a"/>
    <w:link w:val="a6"/>
    <w:uiPriority w:val="99"/>
    <w:unhideWhenUsed/>
    <w:rsid w:val="00975F9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75F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390</Words>
  <Characters>2226</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Айпери Сейдибакасова</dc:creator>
  <cp:lastModifiedBy>Айпери Сейдибакасова</cp:lastModifiedBy>
  <cp:revision>4</cp:revision>
  <cp:lastPrinted>2022-07-15T08:35:00Z</cp:lastPrinted>
  <dcterms:created xsi:type="dcterms:W3CDTF">2022-07-15T04:00:00Z</dcterms:created>
  <dcterms:modified xsi:type="dcterms:W3CDTF">2022-07-15T08:38:00Z</dcterms:modified>
</cp:coreProperties>
</file>